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6A8DA" w14:textId="2E32532D" w:rsidR="008C38C5" w:rsidRDefault="004128A1">
      <w:pPr>
        <w:ind w:firstLineChars="500" w:firstLine="1606"/>
        <w:rPr>
          <w:rFonts w:ascii="黑体" w:eastAsia="黑体" w:hAnsi="黑体" w:cs="黑体" w:hint="eastAsia"/>
          <w:b/>
          <w:bCs/>
          <w:sz w:val="32"/>
          <w:szCs w:val="32"/>
        </w:rPr>
      </w:pPr>
      <w:r>
        <w:rPr>
          <w:rFonts w:ascii="黑体" w:eastAsia="黑体" w:hAnsi="黑体" w:cs="黑体" w:hint="eastAsia"/>
          <w:b/>
          <w:bCs/>
          <w:sz w:val="32"/>
          <w:szCs w:val="32"/>
        </w:rPr>
        <w:t>比价</w:t>
      </w:r>
      <w:r>
        <w:rPr>
          <w:rFonts w:ascii="黑体" w:eastAsia="黑体" w:hAnsi="黑体" w:cs="黑体" w:hint="eastAsia"/>
          <w:b/>
          <w:bCs/>
          <w:sz w:val="32"/>
          <w:szCs w:val="32"/>
        </w:rPr>
        <w:t>项目</w:t>
      </w:r>
      <w:r>
        <w:rPr>
          <w:rFonts w:ascii="黑体" w:eastAsia="黑体" w:hAnsi="黑体" w:cs="黑体" w:hint="eastAsia"/>
          <w:b/>
          <w:bCs/>
          <w:sz w:val="32"/>
          <w:szCs w:val="32"/>
        </w:rPr>
        <w:t>采购实施</w:t>
      </w:r>
      <w:r>
        <w:rPr>
          <w:rFonts w:ascii="黑体" w:eastAsia="黑体" w:hAnsi="黑体" w:cs="黑体" w:hint="eastAsia"/>
          <w:b/>
          <w:bCs/>
          <w:sz w:val="32"/>
          <w:szCs w:val="32"/>
        </w:rPr>
        <w:t>流程情况说明</w:t>
      </w:r>
    </w:p>
    <w:p w14:paraId="4658BA71" w14:textId="31E2F940" w:rsidR="008C38C5" w:rsidRDefault="004128A1">
      <w:pPr>
        <w:numPr>
          <w:ilvl w:val="0"/>
          <w:numId w:val="1"/>
        </w:numPr>
        <w:spacing w:line="360" w:lineRule="auto"/>
        <w:ind w:firstLineChars="200" w:firstLine="482"/>
        <w:rPr>
          <w:rStyle w:val="a5"/>
          <w:rFonts w:ascii="宋体" w:eastAsia="宋体" w:hAnsi="宋体" w:cs="宋体" w:hint="eastAsia"/>
          <w:bCs/>
          <w:color w:val="000000"/>
          <w:sz w:val="24"/>
          <w:shd w:val="clear" w:color="auto" w:fill="FFFFFF"/>
        </w:rPr>
      </w:pPr>
      <w:r>
        <w:rPr>
          <w:rStyle w:val="a5"/>
          <w:rFonts w:ascii="宋体" w:eastAsia="宋体" w:hAnsi="宋体" w:cs="宋体" w:hint="eastAsia"/>
          <w:bCs/>
          <w:color w:val="000000"/>
          <w:sz w:val="24"/>
          <w:shd w:val="clear" w:color="auto" w:fill="FFFFFF"/>
        </w:rPr>
        <w:t>比价</w:t>
      </w:r>
      <w:r>
        <w:rPr>
          <w:rStyle w:val="a5"/>
          <w:rFonts w:ascii="宋体" w:eastAsia="宋体" w:hAnsi="宋体" w:cs="宋体" w:hint="eastAsia"/>
          <w:bCs/>
          <w:color w:val="000000"/>
          <w:sz w:val="24"/>
          <w:shd w:val="clear" w:color="auto" w:fill="FFFFFF"/>
        </w:rPr>
        <w:t>项目</w:t>
      </w:r>
      <w:r>
        <w:rPr>
          <w:rStyle w:val="a5"/>
          <w:rFonts w:ascii="宋体" w:eastAsia="宋体" w:hAnsi="宋体" w:cs="宋体" w:hint="eastAsia"/>
          <w:bCs/>
          <w:color w:val="000000"/>
          <w:sz w:val="24"/>
          <w:shd w:val="clear" w:color="auto" w:fill="FFFFFF"/>
        </w:rPr>
        <w:t>采购实施过程</w:t>
      </w:r>
    </w:p>
    <w:p w14:paraId="54F555A5" w14:textId="4AE8F6AE" w:rsidR="008C38C5" w:rsidRDefault="00F90859">
      <w:pPr>
        <w:spacing w:line="360" w:lineRule="auto"/>
        <w:rPr>
          <w:rStyle w:val="a5"/>
          <w:rFonts w:ascii="宋体" w:eastAsia="宋体" w:hAnsi="宋体" w:cs="宋体" w:hint="eastAsia"/>
          <w:b w:val="0"/>
          <w:color w:val="000000"/>
          <w:sz w:val="24"/>
          <w:shd w:val="clear" w:color="auto" w:fill="FFFFFF"/>
        </w:rPr>
      </w:pPr>
      <w:r>
        <w:rPr>
          <w:noProof/>
        </w:rPr>
        <mc:AlternateContent>
          <mc:Choice Requires="wps">
            <w:drawing>
              <wp:anchor distT="0" distB="0" distL="114300" distR="114300" simplePos="0" relativeHeight="251659776" behindDoc="0" locked="0" layoutInCell="1" allowOverlap="1" wp14:anchorId="61470721" wp14:editId="3B5F8881">
                <wp:simplePos x="0" y="0"/>
                <wp:positionH relativeFrom="column">
                  <wp:posOffset>3921277</wp:posOffset>
                </wp:positionH>
                <wp:positionV relativeFrom="paragraph">
                  <wp:posOffset>259715</wp:posOffset>
                </wp:positionV>
                <wp:extent cx="855345" cy="487045"/>
                <wp:effectExtent l="0" t="0" r="0" b="0"/>
                <wp:wrapNone/>
                <wp:docPr id="209591019" name="矩形 1"/>
                <wp:cNvGraphicFramePr/>
                <a:graphic xmlns:a="http://schemas.openxmlformats.org/drawingml/2006/main">
                  <a:graphicData uri="http://schemas.microsoft.com/office/word/2010/wordprocessingShape">
                    <wps:wsp>
                      <wps:cNvSpPr/>
                      <wps:spPr>
                        <a:xfrm>
                          <a:off x="0" y="0"/>
                          <a:ext cx="855345" cy="487045"/>
                        </a:xfrm>
                        <a:prstGeom prst="rect">
                          <a:avLst/>
                        </a:prstGeom>
                        <a:solidFill>
                          <a:srgbClr val="4874CB"/>
                        </a:solidFill>
                        <a:ln w="12700" cap="flat" cmpd="sng" algn="ctr">
                          <a:solidFill>
                            <a:srgbClr val="4874CB">
                              <a:lumMod val="75000"/>
                            </a:srgbClr>
                          </a:solidFill>
                          <a:prstDash val="solid"/>
                          <a:miter lim="800000"/>
                        </a:ln>
                        <a:effectLst/>
                      </wps:spPr>
                      <wps:txbx>
                        <w:txbxContent>
                          <w:p w14:paraId="6BAC558B" w14:textId="39925E33" w:rsidR="00F90859" w:rsidRDefault="00F90859" w:rsidP="00F90859">
                            <w:pPr>
                              <w:jc w:val="center"/>
                            </w:pPr>
                            <w:r w:rsidRPr="00F90859">
                              <w:rPr>
                                <w:rFonts w:hint="eastAsia"/>
                                <w:color w:val="FFFFFF" w:themeColor="background1"/>
                              </w:rPr>
                              <w:t>5.</w:t>
                            </w:r>
                            <w:r w:rsidRPr="00F90859">
                              <w:rPr>
                                <w:rFonts w:hint="eastAsia"/>
                                <w:b/>
                                <w:bCs/>
                                <w:color w:val="FFFFFF" w:themeColor="background1"/>
                              </w:rPr>
                              <w:t>公</w:t>
                            </w:r>
                            <w:r w:rsidRPr="00F90859">
                              <w:rPr>
                                <w:rFonts w:hint="eastAsia"/>
                                <w:b/>
                                <w:bCs/>
                                <w:color w:val="FFFFFF" w:themeColor="background1"/>
                              </w:rPr>
                              <w:t xml:space="preserve"> </w:t>
                            </w:r>
                            <w:r w:rsidRPr="00F90859">
                              <w:rPr>
                                <w:rFonts w:hint="eastAsia"/>
                                <w:b/>
                                <w:bCs/>
                                <w:color w:val="FFFFFF" w:themeColor="background1"/>
                              </w:rPr>
                              <w:t>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61470721" id="矩形 1" o:spid="_x0000_s1026" style="position:absolute;left:0;text-align:left;margin-left:308.75pt;margin-top:20.45pt;width:67.35pt;height:38.3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" fillcolor="#4874cb" strokecolor="#2e54a1" strokeweight="1pt">
                <v:textbox>
                  <w:txbxContent>
                    <w:p w14:paraId="6BAC558B" w14:textId="39925E33" w:rsidR="00F90859" w:rsidRDefault="00F90859" w:rsidP="00F90859">
                      <w:pPr>
                        <w:jc w:val="center"/>
                      </w:pPr>
                      <w:r w:rsidRPr="00F90859">
                        <w:rPr>
                          <w:rFonts w:hint="eastAsia"/>
                          <w:color w:val="FFFFFF" w:themeColor="background1"/>
                        </w:rPr>
                        <w:t>5.</w:t>
                      </w:r>
                      <w:r w:rsidRPr="00F90859">
                        <w:rPr>
                          <w:rFonts w:hint="eastAsia"/>
                          <w:b/>
                          <w:bCs/>
                          <w:color w:val="FFFFFF" w:themeColor="background1"/>
                        </w:rPr>
                        <w:t>公</w:t>
                      </w:r>
                      <w:r w:rsidRPr="00F90859">
                        <w:rPr>
                          <w:rFonts w:hint="eastAsia"/>
                          <w:b/>
                          <w:bCs/>
                          <w:color w:val="FFFFFF" w:themeColor="background1"/>
                        </w:rPr>
                        <w:t xml:space="preserve"> </w:t>
                      </w:r>
                      <w:r w:rsidRPr="00F90859">
                        <w:rPr>
                          <w:rFonts w:hint="eastAsia"/>
                          <w:b/>
                          <w:bCs/>
                          <w:color w:val="FFFFFF" w:themeColor="background1"/>
                        </w:rPr>
                        <w:t>示</w:t>
                      </w:r>
                    </w:p>
                  </w:txbxContent>
                </v:textbox>
              </v:rect>
            </w:pict>
          </mc:Fallback>
        </mc:AlternateContent>
      </w:r>
      <w:r>
        <w:rPr>
          <w:noProof/>
          <w:sz w:val="24"/>
        </w:rPr>
        <mc:AlternateContent>
          <mc:Choice Requires="wpg">
            <w:drawing>
              <wp:anchor distT="0" distB="0" distL="114300" distR="114300" simplePos="0" relativeHeight="251624960" behindDoc="0" locked="0" layoutInCell="1" allowOverlap="1" wp14:anchorId="195D77DB" wp14:editId="4B4FF550">
                <wp:simplePos x="0" y="0"/>
                <wp:positionH relativeFrom="column">
                  <wp:posOffset>-682625</wp:posOffset>
                </wp:positionH>
                <wp:positionV relativeFrom="paragraph">
                  <wp:posOffset>256540</wp:posOffset>
                </wp:positionV>
                <wp:extent cx="6605270" cy="501650"/>
                <wp:effectExtent l="0" t="0" r="24130" b="12700"/>
                <wp:wrapNone/>
                <wp:docPr id="10" name="组合 10"/>
                <wp:cNvGraphicFramePr/>
                <a:graphic xmlns:a="http://schemas.openxmlformats.org/drawingml/2006/main">
                  <a:graphicData uri="http://schemas.microsoft.com/office/word/2010/wordprocessingGroup">
                    <wpg:wgp>
                      <wpg:cNvGrpSpPr/>
                      <wpg:grpSpPr>
                        <a:xfrm>
                          <a:off x="0" y="0"/>
                          <a:ext cx="6605270" cy="501650"/>
                          <a:chOff x="5561" y="3217"/>
                          <a:chExt cx="10402" cy="790"/>
                        </a:xfrm>
                      </wpg:grpSpPr>
                      <wps:wsp>
                        <wps:cNvPr id="1" name="矩形 1"/>
                        <wps:cNvSpPr/>
                        <wps:spPr>
                          <a:xfrm>
                            <a:off x="5561" y="3218"/>
                            <a:ext cx="1347" cy="767"/>
                          </a:xfrm>
                          <a:prstGeom prst="rect">
                            <a:avLst/>
                          </a:prstGeom>
                        </wps:spPr>
                        <wps:style>
                          <a:lnRef idx="2">
                            <a:schemeClr val="accent1">
                              <a:lumMod val="75000"/>
                            </a:schemeClr>
                          </a:lnRef>
                          <a:fillRef idx="1">
                            <a:schemeClr val="accent1"/>
                          </a:fillRef>
                          <a:effectRef idx="0">
                            <a:srgbClr val="FFFFFF"/>
                          </a:effectRef>
                          <a:fontRef idx="minor">
                            <a:schemeClr val="lt1"/>
                          </a:fontRef>
                        </wps:style>
                        <wps:txbx>
                          <w:txbxContent>
                            <w:p w14:paraId="56E78932" w14:textId="77777777" w:rsidR="008C38C5" w:rsidRDefault="004128A1">
                              <w:pPr>
                                <w:jc w:val="center"/>
                              </w:pPr>
                              <w:r>
                                <w:rPr>
                                  <w:rFonts w:hint="eastAsia"/>
                                </w:rPr>
                                <w:t>1.</w:t>
                              </w:r>
                              <w:r>
                                <w:rPr>
                                  <w:rFonts w:hint="eastAsia"/>
                                  <w:b/>
                                  <w:bCs/>
                                </w:rPr>
                                <w:t>立项审批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 name="矩形 2"/>
                        <wps:cNvSpPr/>
                        <wps:spPr>
                          <a:xfrm>
                            <a:off x="7367" y="3218"/>
                            <a:ext cx="1347" cy="767"/>
                          </a:xfrm>
                          <a:prstGeom prst="rect">
                            <a:avLst/>
                          </a:prstGeom>
                        </wps:spPr>
                        <wps:style>
                          <a:lnRef idx="2">
                            <a:schemeClr val="accent1">
                              <a:lumMod val="75000"/>
                            </a:schemeClr>
                          </a:lnRef>
                          <a:fillRef idx="1">
                            <a:schemeClr val="accent1"/>
                          </a:fillRef>
                          <a:effectRef idx="0">
                            <a:srgbClr val="FFFFFF"/>
                          </a:effectRef>
                          <a:fontRef idx="minor">
                            <a:schemeClr val="lt1"/>
                          </a:fontRef>
                        </wps:style>
                        <wps:txbx>
                          <w:txbxContent>
                            <w:p w14:paraId="5A0BBA0D" w14:textId="77777777" w:rsidR="008C38C5" w:rsidRDefault="004128A1">
                              <w:pPr>
                                <w:jc w:val="center"/>
                              </w:pPr>
                              <w:r>
                                <w:rPr>
                                  <w:rFonts w:hint="eastAsia"/>
                                </w:rPr>
                                <w:t>2.</w:t>
                              </w:r>
                              <w:r>
                                <w:rPr>
                                  <w:rFonts w:hint="eastAsia"/>
                                  <w:b/>
                                  <w:bCs/>
                                </w:rPr>
                                <w:t>文件编制</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9184" y="3240"/>
                            <a:ext cx="1347" cy="767"/>
                          </a:xfrm>
                          <a:prstGeom prst="rect">
                            <a:avLst/>
                          </a:prstGeom>
                        </wps:spPr>
                        <wps:style>
                          <a:lnRef idx="2">
                            <a:schemeClr val="accent1">
                              <a:lumMod val="75000"/>
                            </a:schemeClr>
                          </a:lnRef>
                          <a:fillRef idx="1">
                            <a:schemeClr val="accent1"/>
                          </a:fillRef>
                          <a:effectRef idx="0">
                            <a:srgbClr val="FFFFFF"/>
                          </a:effectRef>
                          <a:fontRef idx="minor">
                            <a:schemeClr val="lt1"/>
                          </a:fontRef>
                        </wps:style>
                        <wps:txbx>
                          <w:txbxContent>
                            <w:p w14:paraId="44657F92" w14:textId="77777777" w:rsidR="008C38C5" w:rsidRDefault="004128A1">
                              <w:pPr>
                                <w:jc w:val="center"/>
                                <w:rPr>
                                  <w:b/>
                                  <w:bCs/>
                                </w:rPr>
                              </w:pPr>
                              <w:r>
                                <w:rPr>
                                  <w:rFonts w:hint="eastAsia"/>
                                </w:rPr>
                                <w:t>3.</w:t>
                              </w:r>
                              <w:r>
                                <w:rPr>
                                  <w:rFonts w:hint="eastAsia"/>
                                  <w:b/>
                                  <w:bCs/>
                                </w:rPr>
                                <w:t>公告流程审批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1014" y="3227"/>
                            <a:ext cx="1347" cy="767"/>
                          </a:xfrm>
                          <a:prstGeom prst="rect">
                            <a:avLst/>
                          </a:prstGeom>
                        </wps:spPr>
                        <wps:style>
                          <a:lnRef idx="2">
                            <a:schemeClr val="accent1">
                              <a:lumMod val="75000"/>
                            </a:schemeClr>
                          </a:lnRef>
                          <a:fillRef idx="1">
                            <a:schemeClr val="accent1"/>
                          </a:fillRef>
                          <a:effectRef idx="0">
                            <a:srgbClr val="FFFFFF"/>
                          </a:effectRef>
                          <a:fontRef idx="minor">
                            <a:schemeClr val="lt1"/>
                          </a:fontRef>
                        </wps:style>
                        <wps:txbx>
                          <w:txbxContent>
                            <w:p w14:paraId="7FFEA7E0" w14:textId="77777777" w:rsidR="008C38C5" w:rsidRDefault="004128A1">
                              <w:pPr>
                                <w:jc w:val="center"/>
                              </w:pPr>
                              <w:r>
                                <w:rPr>
                                  <w:rFonts w:hint="eastAsia"/>
                                </w:rPr>
                                <w:t>4.</w:t>
                              </w:r>
                              <w:r>
                                <w:rPr>
                                  <w:rFonts w:hint="eastAsia"/>
                                  <w:b/>
                                  <w:bCs/>
                                </w:rPr>
                                <w:t>比价评审</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5"/>
                        <wps:cNvSpPr/>
                        <wps:spPr>
                          <a:xfrm>
                            <a:off x="14616" y="3217"/>
                            <a:ext cx="1347" cy="767"/>
                          </a:xfrm>
                          <a:prstGeom prst="rect">
                            <a:avLst/>
                          </a:prstGeom>
                        </wps:spPr>
                        <wps:style>
                          <a:lnRef idx="2">
                            <a:schemeClr val="accent1">
                              <a:lumMod val="75000"/>
                            </a:schemeClr>
                          </a:lnRef>
                          <a:fillRef idx="1">
                            <a:schemeClr val="accent1"/>
                          </a:fillRef>
                          <a:effectRef idx="0">
                            <a:srgbClr val="FFFFFF"/>
                          </a:effectRef>
                          <a:fontRef idx="minor">
                            <a:schemeClr val="lt1"/>
                          </a:fontRef>
                        </wps:style>
                        <wps:txbx>
                          <w:txbxContent>
                            <w:p w14:paraId="7CC75768" w14:textId="77777777" w:rsidR="008C38C5" w:rsidRDefault="004128A1">
                              <w:pPr>
                                <w:jc w:val="center"/>
                              </w:pPr>
                              <w:r>
                                <w:rPr>
                                  <w:rFonts w:hint="eastAsia"/>
                                </w:rPr>
                                <w:t>5.</w:t>
                              </w:r>
                              <w:r>
                                <w:rPr>
                                  <w:rFonts w:hint="eastAsia"/>
                                  <w:b/>
                                  <w:bCs/>
                                </w:rPr>
                                <w:t>资料备案</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右箭头 6"/>
                        <wps:cNvSpPr/>
                        <wps:spPr>
                          <a:xfrm>
                            <a:off x="6930" y="3569"/>
                            <a:ext cx="373" cy="119"/>
                          </a:xfrm>
                          <a:prstGeom prst="right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右箭头 7"/>
                        <wps:cNvSpPr/>
                        <wps:spPr>
                          <a:xfrm>
                            <a:off x="8746" y="3513"/>
                            <a:ext cx="373" cy="196"/>
                          </a:xfrm>
                          <a:prstGeom prst="right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 name="右箭头 8"/>
                        <wps:cNvSpPr/>
                        <wps:spPr>
                          <a:xfrm>
                            <a:off x="10574" y="3557"/>
                            <a:ext cx="373" cy="119"/>
                          </a:xfrm>
                          <a:prstGeom prst="right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右箭头 9"/>
                        <wps:cNvSpPr/>
                        <wps:spPr>
                          <a:xfrm>
                            <a:off x="14200" y="3514"/>
                            <a:ext cx="373" cy="119"/>
                          </a:xfrm>
                          <a:prstGeom prst="right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14:sizeRelH relativeFrom="margin">
                  <wp14:pctWidth>0</wp14:pctWidth>
                </wp14:sizeRelH>
                <wp14:sizeRelV relativeFrom="margin">
                  <wp14:pctHeight>0</wp14:pctHeight>
                </wp14:sizeRelV>
              </wp:anchor>
            </w:drawing>
          </mc:Choice>
          <mc:Fallback>
            <w:pict>
              <v:group w14:anchorId="195D77DB" id="组合 10" o:spid="_x0000_s1027" style="position:absolute;left:0;text-align:left;margin-left:-53.75pt;margin-top:20.2pt;width:520.1pt;height:39.5pt;z-index:251624960;mso-width-relative:margin;mso-height-relative:margin" coordorigin="5561,3217" coordsize="10402,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">
                <v:rect id="_x0000_s1028" style="position:absolute;left:5561;top:3218;width:1347;height: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" fillcolor="#4874cb [3204]" strokecolor="#2d53a0 [2404]" strokeweight="1pt">
                  <v:textbox>
                    <w:txbxContent>
                      <w:p w14:paraId="56E78932" w14:textId="77777777" w:rsidR="008C38C5" w:rsidRDefault="004128A1">
                        <w:pPr>
                          <w:jc w:val="center"/>
                        </w:pPr>
                        <w:r>
                          <w:rPr>
                            <w:rFonts w:hint="eastAsia"/>
                          </w:rPr>
                          <w:t>1.</w:t>
                        </w:r>
                        <w:r>
                          <w:rPr>
                            <w:rFonts w:hint="eastAsia"/>
                            <w:b/>
                            <w:bCs/>
                          </w:rPr>
                          <w:t>立项审批</w:t>
                        </w:r>
                      </w:p>
                    </w:txbxContent>
                  </v:textbox>
                </v:rect>
                <v:rect id="矩形 2" o:spid="_x0000_s1029" style="position:absolute;left:7367;top:3218;width:1347;height: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" fillcolor="#4874cb [3204]" strokecolor="#2d53a0 [2404]" strokeweight="1pt">
                  <v:textbox>
                    <w:txbxContent>
                      <w:p w14:paraId="5A0BBA0D" w14:textId="77777777" w:rsidR="008C38C5" w:rsidRDefault="004128A1">
                        <w:pPr>
                          <w:jc w:val="center"/>
                        </w:pPr>
                        <w:r>
                          <w:rPr>
                            <w:rFonts w:hint="eastAsia"/>
                          </w:rPr>
                          <w:t>2.</w:t>
                        </w:r>
                        <w:r>
                          <w:rPr>
                            <w:rFonts w:hint="eastAsia"/>
                            <w:b/>
                            <w:bCs/>
                          </w:rPr>
                          <w:t>文件编制</w:t>
                        </w:r>
                      </w:p>
                    </w:txbxContent>
                  </v:textbox>
                </v:rect>
                <v:rect id="矩形 3" o:spid="_x0000_s1030" style="position:absolute;left:9184;top:3240;width:1347;height: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" fillcolor="#4874cb [3204]" strokecolor="#2d53a0 [2404]" strokeweight="1pt">
                  <v:textbox>
                    <w:txbxContent>
                      <w:p w14:paraId="44657F92" w14:textId="77777777" w:rsidR="008C38C5" w:rsidRDefault="004128A1">
                        <w:pPr>
                          <w:jc w:val="center"/>
                          <w:rPr>
                            <w:b/>
                            <w:bCs/>
                          </w:rPr>
                        </w:pPr>
                        <w:r>
                          <w:rPr>
                            <w:rFonts w:hint="eastAsia"/>
                          </w:rPr>
                          <w:t>3.</w:t>
                        </w:r>
                        <w:r>
                          <w:rPr>
                            <w:rFonts w:hint="eastAsia"/>
                            <w:b/>
                            <w:bCs/>
                          </w:rPr>
                          <w:t>公告流程审批</w:t>
                        </w:r>
                      </w:p>
                    </w:txbxContent>
                  </v:textbox>
                </v:rect>
                <v:rect id="矩形 4" o:spid="_x0000_s1031" style="position:absolute;left:11014;top:3227;width:1347;height: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" fillcolor="#4874cb [3204]" strokecolor="#2d53a0 [2404]" strokeweight="1pt">
                  <v:textbox>
                    <w:txbxContent>
                      <w:p w14:paraId="7FFEA7E0" w14:textId="77777777" w:rsidR="008C38C5" w:rsidRDefault="004128A1">
                        <w:pPr>
                          <w:jc w:val="center"/>
                        </w:pPr>
                        <w:r>
                          <w:rPr>
                            <w:rFonts w:hint="eastAsia"/>
                          </w:rPr>
                          <w:t>4.</w:t>
                        </w:r>
                        <w:r>
                          <w:rPr>
                            <w:rFonts w:hint="eastAsia"/>
                            <w:b/>
                            <w:bCs/>
                          </w:rPr>
                          <w:t>比价评审</w:t>
                        </w:r>
                      </w:p>
                    </w:txbxContent>
                  </v:textbox>
                </v:rect>
                <v:rect id="矩形 5" o:spid="_x0000_s1032" style="position:absolute;left:14616;top:3217;width:1347;height: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" fillcolor="#4874cb [3204]" strokecolor="#2d53a0 [2404]" strokeweight="1pt">
                  <v:textbox>
                    <w:txbxContent>
                      <w:p w14:paraId="7CC75768" w14:textId="77777777" w:rsidR="008C38C5" w:rsidRDefault="004128A1">
                        <w:pPr>
                          <w:jc w:val="center"/>
                        </w:pPr>
                        <w:r>
                          <w:rPr>
                            <w:rFonts w:hint="eastAsia"/>
                          </w:rPr>
                          <w:t>5.</w:t>
                        </w:r>
                        <w:r>
                          <w:rPr>
                            <w:rFonts w:hint="eastAsia"/>
                            <w:b/>
                            <w:bCs/>
                          </w:rPr>
                          <w:t>资料备案</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6" o:spid="_x0000_s1033" type="#_x0000_t13" style="position:absolute;left:6930;top:3569;width:373;height:1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" adj="18154" fillcolor="#4874cb [3204]" strokecolor="#2d53a0 [2404]" strokeweight="1pt"/>
                <v:shape id="右箭头 7" o:spid="_x0000_s1034" type="#_x0000_t13" style="position:absolute;left:8746;top:3513;width:373;height: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" adj="15925" fillcolor="#4874cb [3204]" strokecolor="#2d53a0 [2404]" strokeweight="1pt"/>
                <v:shape id="右箭头 8" o:spid="_x0000_s1035" type="#_x0000_t13" style="position:absolute;left:10574;top:3557;width:373;height:1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" adj="18154" fillcolor="#4874cb [3204]" strokecolor="#2d53a0 [2404]" strokeweight="1pt"/>
                <v:shape id="右箭头 9" o:spid="_x0000_s1036" type="#_x0000_t13" style="position:absolute;left:14200;top:3514;width:373;height:1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" adj="18154" fillcolor="#4874cb [3204]" strokecolor="#2d53a0 [2404]" strokeweight="1pt"/>
              </v:group>
            </w:pict>
          </mc:Fallback>
        </mc:AlternateContent>
      </w:r>
    </w:p>
    <w:p w14:paraId="62E3778D" w14:textId="28B4033F" w:rsidR="008C38C5" w:rsidRDefault="00F90859">
      <w:pPr>
        <w:spacing w:line="360" w:lineRule="auto"/>
        <w:rPr>
          <w:rStyle w:val="a5"/>
          <w:rFonts w:ascii="宋体" w:eastAsia="宋体" w:hAnsi="宋体" w:cs="宋体" w:hint="eastAsia"/>
          <w:b w:val="0"/>
          <w:color w:val="000000"/>
          <w:sz w:val="24"/>
          <w:shd w:val="clear" w:color="auto" w:fill="FFFFFF"/>
        </w:rPr>
      </w:pPr>
      <w:r>
        <w:rPr>
          <w:noProof/>
        </w:rPr>
        <mc:AlternateContent>
          <mc:Choice Requires="wps">
            <w:drawing>
              <wp:anchor distT="0" distB="0" distL="114300" distR="114300" simplePos="0" relativeHeight="251694592" behindDoc="0" locked="0" layoutInCell="1" allowOverlap="1" wp14:anchorId="204182D8" wp14:editId="5A7804AA">
                <wp:simplePos x="0" y="0"/>
                <wp:positionH relativeFrom="column">
                  <wp:posOffset>3657117</wp:posOffset>
                </wp:positionH>
                <wp:positionV relativeFrom="paragraph">
                  <wp:posOffset>151130</wp:posOffset>
                </wp:positionV>
                <wp:extent cx="236855" cy="75565"/>
                <wp:effectExtent l="0" t="0" r="0" b="0"/>
                <wp:wrapNone/>
                <wp:docPr id="1730260878" name="右箭头 9"/>
                <wp:cNvGraphicFramePr/>
                <a:graphic xmlns:a="http://schemas.openxmlformats.org/drawingml/2006/main">
                  <a:graphicData uri="http://schemas.microsoft.com/office/word/2010/wordprocessingShape">
                    <wps:wsp>
                      <wps:cNvSpPr/>
                      <wps:spPr>
                        <a:xfrm>
                          <a:off x="0" y="0"/>
                          <a:ext cx="236855" cy="75565"/>
                        </a:xfrm>
                        <a:prstGeom prst="rightArrow">
                          <a:avLst/>
                        </a:prstGeom>
                        <a:solidFill>
                          <a:srgbClr val="4874CB"/>
                        </a:solidFill>
                        <a:ln w="12700" cap="flat" cmpd="sng" algn="ctr">
                          <a:solidFill>
                            <a:srgbClr val="4874CB">
                              <a:lumMod val="7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8EEFD75" id="右箭头 9" o:spid="_x0000_s1026" type="#_x0000_t13" style="position:absolute;margin-left:287.95pt;margin-top:11.9pt;width:18.65pt;height:5.95pt;z-index:251694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" adj="18154" fillcolor="#4874cb" strokecolor="#2e54a1" strokeweight="1pt"/>
            </w:pict>
          </mc:Fallback>
        </mc:AlternateContent>
      </w:r>
    </w:p>
    <w:p w14:paraId="4B6E498B" w14:textId="4E0DD961" w:rsidR="008C38C5" w:rsidRDefault="008C38C5">
      <w:pPr>
        <w:spacing w:line="360" w:lineRule="auto"/>
        <w:rPr>
          <w:rStyle w:val="a5"/>
          <w:rFonts w:ascii="宋体" w:eastAsia="宋体" w:hAnsi="宋体" w:cs="宋体" w:hint="eastAsia"/>
          <w:b w:val="0"/>
          <w:color w:val="000000"/>
          <w:sz w:val="24"/>
          <w:shd w:val="clear" w:color="auto" w:fill="FFFFFF"/>
        </w:rPr>
      </w:pPr>
    </w:p>
    <w:p w14:paraId="610833DC" w14:textId="2C098736" w:rsidR="008C38C5" w:rsidRDefault="004128A1">
      <w:pPr>
        <w:numPr>
          <w:ilvl w:val="0"/>
          <w:numId w:val="2"/>
        </w:numPr>
        <w:spacing w:line="360" w:lineRule="auto"/>
        <w:ind w:firstLineChars="200" w:firstLine="480"/>
        <w:rPr>
          <w:rStyle w:val="a5"/>
          <w:rFonts w:ascii="宋体" w:eastAsia="宋体" w:hAnsi="宋体" w:cs="宋体" w:hint="eastAsia"/>
          <w:b w:val="0"/>
          <w:sz w:val="24"/>
          <w:shd w:val="clear" w:color="auto" w:fill="FFFFFF"/>
        </w:rPr>
      </w:pPr>
      <w:r>
        <w:rPr>
          <w:rStyle w:val="a5"/>
          <w:rFonts w:ascii="宋体" w:eastAsia="宋体" w:hAnsi="宋体" w:cs="宋体" w:hint="eastAsia"/>
          <w:b w:val="0"/>
          <w:sz w:val="24"/>
          <w:shd w:val="clear" w:color="auto" w:fill="FFFFFF"/>
        </w:rPr>
        <w:t>立项审批</w:t>
      </w:r>
    </w:p>
    <w:p w14:paraId="12BA5B03" w14:textId="77777777" w:rsidR="008C38C5" w:rsidRDefault="004128A1">
      <w:pPr>
        <w:spacing w:line="360" w:lineRule="auto"/>
        <w:ind w:firstLineChars="200" w:firstLine="480"/>
        <w:rPr>
          <w:rFonts w:ascii="宋体" w:eastAsia="宋体" w:hAnsi="宋体" w:cs="宋体" w:hint="eastAsia"/>
          <w:sz w:val="24"/>
        </w:rPr>
      </w:pPr>
      <w:r>
        <w:rPr>
          <w:rFonts w:ascii="宋体" w:eastAsia="宋体" w:hAnsi="宋体" w:cs="宋体" w:hint="eastAsia"/>
          <w:sz w:val="24"/>
        </w:rPr>
        <w:t>1</w:t>
      </w:r>
      <w:r>
        <w:rPr>
          <w:rFonts w:ascii="宋体" w:eastAsia="宋体" w:hAnsi="宋体" w:cs="宋体" w:hint="eastAsia"/>
          <w:sz w:val="24"/>
        </w:rPr>
        <w:t>、项目单位进行前期调研，撰写项目需求书（附件</w:t>
      </w:r>
      <w:r>
        <w:rPr>
          <w:rFonts w:ascii="宋体" w:eastAsia="宋体" w:hAnsi="宋体" w:cs="宋体" w:hint="eastAsia"/>
          <w:sz w:val="24"/>
        </w:rPr>
        <w:t>1</w:t>
      </w:r>
      <w:r>
        <w:rPr>
          <w:rFonts w:ascii="宋体" w:eastAsia="宋体" w:hAnsi="宋体" w:cs="宋体" w:hint="eastAsia"/>
          <w:sz w:val="24"/>
        </w:rPr>
        <w:t>）和项目申购论证表（附件</w:t>
      </w:r>
      <w:r>
        <w:rPr>
          <w:rFonts w:ascii="宋体" w:eastAsia="宋体" w:hAnsi="宋体" w:cs="宋体" w:hint="eastAsia"/>
          <w:sz w:val="24"/>
        </w:rPr>
        <w:t>2</w:t>
      </w:r>
      <w:r>
        <w:rPr>
          <w:rFonts w:ascii="宋体" w:eastAsia="宋体" w:hAnsi="宋体" w:cs="宋体" w:hint="eastAsia"/>
          <w:sz w:val="24"/>
        </w:rPr>
        <w:t>）；其中，项目需求书</w:t>
      </w:r>
      <w:r>
        <w:rPr>
          <w:rFonts w:ascii="宋体" w:eastAsia="宋体" w:hAnsi="宋体" w:cs="宋体" w:hint="eastAsia"/>
          <w:sz w:val="24"/>
          <w:shd w:val="clear" w:color="auto" w:fill="FFFFFF"/>
        </w:rPr>
        <w:t>要</w:t>
      </w:r>
      <w:r>
        <w:rPr>
          <w:rFonts w:ascii="宋体" w:eastAsia="宋体" w:hAnsi="宋体" w:cs="宋体" w:hint="eastAsia"/>
          <w:sz w:val="24"/>
          <w:shd w:val="clear" w:color="auto" w:fill="FFFFFF"/>
        </w:rPr>
        <w:t>明确供应商资格条件、采购预算、采购技术需求、报价要求、等内容，</w:t>
      </w:r>
      <w:r>
        <w:rPr>
          <w:rFonts w:ascii="宋体" w:eastAsia="宋体" w:hAnsi="宋体" w:cs="宋体" w:hint="eastAsia"/>
          <w:sz w:val="24"/>
          <w:shd w:val="clear" w:color="auto" w:fill="FFFFFF"/>
        </w:rPr>
        <w:t>并且</w:t>
      </w:r>
      <w:r>
        <w:rPr>
          <w:rFonts w:ascii="宋体" w:eastAsia="宋体" w:hAnsi="宋体" w:cs="宋体" w:hint="eastAsia"/>
          <w:sz w:val="24"/>
          <w:shd w:val="clear" w:color="auto" w:fill="FFFFFF"/>
        </w:rPr>
        <w:t>技术、商务等条款应当清晰，不得设立不合理的要求排斥潜在供应商，原则上应当满足</w:t>
      </w:r>
      <w:r>
        <w:rPr>
          <w:rFonts w:ascii="宋体" w:eastAsia="宋体" w:hAnsi="宋体" w:cs="宋体" w:hint="eastAsia"/>
          <w:sz w:val="24"/>
          <w:shd w:val="clear" w:color="auto" w:fill="FFFFFF"/>
        </w:rPr>
        <w:t>3</w:t>
      </w:r>
      <w:r>
        <w:rPr>
          <w:rFonts w:ascii="宋体" w:eastAsia="宋体" w:hAnsi="宋体" w:cs="宋体" w:hint="eastAsia"/>
          <w:sz w:val="24"/>
          <w:shd w:val="clear" w:color="auto" w:fill="FFFFFF"/>
        </w:rPr>
        <w:t>家及以上潜在供应商能够参与竞争。</w:t>
      </w:r>
    </w:p>
    <w:p w14:paraId="12423EA3" w14:textId="77777777" w:rsidR="008C38C5" w:rsidRDefault="004128A1">
      <w:pPr>
        <w:pStyle w:val="a4"/>
        <w:shd w:val="clear" w:color="auto" w:fill="FFFFFF"/>
        <w:spacing w:before="0" w:beforeAutospacing="0" w:after="0" w:afterAutospacing="0" w:line="360" w:lineRule="auto"/>
        <w:ind w:firstLineChars="200" w:firstLine="480"/>
        <w:jc w:val="both"/>
        <w:rPr>
          <w:rFonts w:eastAsia="宋体" w:hint="eastAsia"/>
          <w:shd w:val="clear" w:color="auto" w:fill="FFFFFF"/>
          <w:lang w:eastAsia="zh-CN"/>
        </w:rPr>
      </w:pPr>
      <w:r>
        <w:rPr>
          <w:rFonts w:eastAsia="宋体" w:hint="eastAsia"/>
          <w:lang w:eastAsia="zh-CN"/>
        </w:rPr>
        <w:t>2</w:t>
      </w:r>
      <w:r>
        <w:rPr>
          <w:rFonts w:eastAsia="宋体" w:hint="eastAsia"/>
          <w:lang w:eastAsia="zh-CN"/>
        </w:rPr>
        <w:t>、项目单位</w:t>
      </w:r>
      <w:r>
        <w:rPr>
          <w:rFonts w:eastAsia="宋体" w:hint="eastAsia"/>
          <w:shd w:val="clear" w:color="auto" w:fill="FFFFFF"/>
          <w:lang w:eastAsia="zh-CN"/>
        </w:rPr>
        <w:t>通过学</w:t>
      </w:r>
      <w:r>
        <w:rPr>
          <w:rFonts w:eastAsia="宋体" w:hint="eastAsia"/>
          <w:shd w:val="clear" w:color="auto" w:fill="FFFFFF"/>
          <w:lang w:eastAsia="zh-CN"/>
        </w:rPr>
        <w:t>校</w:t>
      </w:r>
      <w:r>
        <w:rPr>
          <w:rFonts w:eastAsia="宋体" w:hint="eastAsia"/>
          <w:shd w:val="clear" w:color="auto" w:fill="FFFFFF"/>
          <w:lang w:eastAsia="zh-CN"/>
        </w:rPr>
        <w:t>OA</w:t>
      </w:r>
      <w:r>
        <w:rPr>
          <w:rFonts w:eastAsia="宋体" w:hint="eastAsia"/>
          <w:shd w:val="clear" w:color="auto" w:fill="FFFFFF"/>
          <w:lang w:eastAsia="zh-CN"/>
        </w:rPr>
        <w:t>“办公系统”</w:t>
      </w:r>
      <w:r>
        <w:rPr>
          <w:rFonts w:eastAsia="宋体" w:hint="eastAsia"/>
          <w:shd w:val="clear" w:color="auto" w:fill="FFFFFF"/>
          <w:lang w:eastAsia="zh-CN"/>
        </w:rPr>
        <w:t>申请完成项目</w:t>
      </w:r>
      <w:r>
        <w:rPr>
          <w:rFonts w:eastAsia="宋体" w:hint="eastAsia"/>
          <w:shd w:val="clear" w:color="auto" w:fill="FFFFFF"/>
          <w:lang w:eastAsia="zh-CN"/>
        </w:rPr>
        <w:t>校内采购</w:t>
      </w:r>
      <w:r>
        <w:rPr>
          <w:rFonts w:eastAsia="宋体" w:hint="eastAsia"/>
          <w:shd w:val="clear" w:color="auto" w:fill="FFFFFF"/>
          <w:lang w:eastAsia="zh-CN"/>
        </w:rPr>
        <w:t>立项审批。</w:t>
      </w:r>
    </w:p>
    <w:p w14:paraId="12699DB4" w14:textId="77777777" w:rsidR="008C38C5" w:rsidRDefault="004128A1">
      <w:pPr>
        <w:numPr>
          <w:ilvl w:val="0"/>
          <w:numId w:val="2"/>
        </w:numPr>
        <w:spacing w:line="360" w:lineRule="auto"/>
        <w:ind w:firstLineChars="200" w:firstLine="480"/>
        <w:rPr>
          <w:rStyle w:val="a5"/>
          <w:rFonts w:ascii="宋体" w:eastAsia="宋体" w:hAnsi="宋体" w:cs="宋体" w:hint="eastAsia"/>
          <w:b w:val="0"/>
          <w:sz w:val="24"/>
          <w:shd w:val="clear" w:color="auto" w:fill="FFFFFF"/>
        </w:rPr>
      </w:pPr>
      <w:r>
        <w:rPr>
          <w:rStyle w:val="a5"/>
          <w:rFonts w:ascii="宋体" w:eastAsia="宋体" w:hAnsi="宋体" w:cs="宋体" w:hint="eastAsia"/>
          <w:b w:val="0"/>
          <w:sz w:val="24"/>
          <w:shd w:val="clear" w:color="auto" w:fill="FFFFFF"/>
        </w:rPr>
        <w:t>文件编制</w:t>
      </w:r>
    </w:p>
    <w:p w14:paraId="78D3B57D" w14:textId="31ED7F29" w:rsidR="008C38C5" w:rsidRDefault="004128A1">
      <w:pPr>
        <w:spacing w:line="360" w:lineRule="auto"/>
        <w:ind w:firstLineChars="200" w:firstLine="480"/>
        <w:rPr>
          <w:rFonts w:ascii="宋体" w:eastAsia="宋体" w:hAnsi="宋体" w:cs="宋体" w:hint="eastAsia"/>
          <w:sz w:val="24"/>
          <w:shd w:val="clear" w:color="auto" w:fill="FFFFFF"/>
        </w:rPr>
      </w:pPr>
      <w:r>
        <w:rPr>
          <w:rFonts w:ascii="宋体" w:eastAsia="宋体" w:hAnsi="宋体" w:cs="宋体" w:hint="eastAsia"/>
          <w:sz w:val="24"/>
          <w:shd w:val="clear" w:color="auto" w:fill="FFFFFF"/>
        </w:rPr>
        <w:t>项目单位应按照</w:t>
      </w:r>
      <w:r>
        <w:rPr>
          <w:rFonts w:ascii="宋体" w:eastAsia="宋体" w:hAnsi="宋体" w:cs="宋体" w:hint="eastAsia"/>
          <w:sz w:val="24"/>
          <w:shd w:val="clear" w:color="auto" w:fill="FFFFFF"/>
        </w:rPr>
        <w:t>项目</w:t>
      </w:r>
      <w:r>
        <w:rPr>
          <w:rFonts w:ascii="宋体" w:eastAsia="宋体" w:hAnsi="宋体" w:cs="宋体" w:hint="eastAsia"/>
          <w:sz w:val="24"/>
          <w:shd w:val="clear" w:color="auto" w:fill="FFFFFF"/>
        </w:rPr>
        <w:t>比价邀请函</w:t>
      </w:r>
      <w:r>
        <w:rPr>
          <w:rFonts w:ascii="宋体" w:eastAsia="宋体" w:hAnsi="宋体" w:cs="宋体" w:hint="eastAsia"/>
          <w:sz w:val="24"/>
          <w:shd w:val="clear" w:color="auto" w:fill="FFFFFF"/>
        </w:rPr>
        <w:t>模板（附件</w:t>
      </w:r>
      <w:r>
        <w:rPr>
          <w:rFonts w:ascii="宋体" w:eastAsia="宋体" w:hAnsi="宋体" w:cs="宋体" w:hint="eastAsia"/>
          <w:sz w:val="24"/>
          <w:shd w:val="clear" w:color="auto" w:fill="FFFFFF"/>
        </w:rPr>
        <w:t>3</w:t>
      </w:r>
      <w:r>
        <w:rPr>
          <w:rFonts w:ascii="宋体" w:eastAsia="宋体" w:hAnsi="宋体" w:cs="宋体" w:hint="eastAsia"/>
          <w:sz w:val="24"/>
          <w:shd w:val="clear" w:color="auto" w:fill="FFFFFF"/>
        </w:rPr>
        <w:t>）编制比价采购文件</w:t>
      </w:r>
      <w:r>
        <w:rPr>
          <w:rFonts w:ascii="宋体" w:eastAsia="宋体" w:hAnsi="宋体" w:cs="宋体" w:hint="eastAsia"/>
          <w:sz w:val="24"/>
          <w:shd w:val="clear" w:color="auto" w:fill="FFFFFF"/>
        </w:rPr>
        <w:t>。</w:t>
      </w:r>
    </w:p>
    <w:p w14:paraId="6CE677F7" w14:textId="77777777" w:rsidR="008C38C5" w:rsidRDefault="004128A1">
      <w:pPr>
        <w:numPr>
          <w:ilvl w:val="0"/>
          <w:numId w:val="2"/>
        </w:numPr>
        <w:spacing w:line="360" w:lineRule="auto"/>
        <w:ind w:firstLineChars="200" w:firstLine="480"/>
        <w:rPr>
          <w:rFonts w:ascii="宋体" w:eastAsia="宋体" w:hAnsi="宋体" w:cs="宋体" w:hint="eastAsia"/>
          <w:sz w:val="24"/>
          <w:shd w:val="clear" w:color="auto" w:fill="FFFFFF"/>
        </w:rPr>
      </w:pPr>
      <w:r>
        <w:rPr>
          <w:rFonts w:ascii="宋体" w:eastAsia="宋体" w:hAnsi="宋体" w:cs="宋体" w:hint="eastAsia"/>
          <w:sz w:val="24"/>
          <w:shd w:val="clear" w:color="auto" w:fill="FFFFFF"/>
        </w:rPr>
        <w:t>公告流程审批</w:t>
      </w:r>
    </w:p>
    <w:p w14:paraId="60952CCC" w14:textId="086433A6" w:rsidR="008C38C5" w:rsidRDefault="003872FC">
      <w:pPr>
        <w:spacing w:line="360" w:lineRule="auto"/>
        <w:ind w:firstLineChars="200" w:firstLine="480"/>
        <w:rPr>
          <w:rStyle w:val="a5"/>
          <w:rFonts w:ascii="宋体" w:eastAsia="宋体" w:hAnsi="宋体" w:cs="宋体" w:hint="eastAsia"/>
          <w:b w:val="0"/>
          <w:sz w:val="24"/>
          <w:shd w:val="clear" w:color="auto" w:fill="FFFFFF"/>
        </w:rPr>
      </w:pPr>
      <w:r w:rsidRPr="003872FC">
        <w:rPr>
          <w:rFonts w:ascii="宋体" w:eastAsia="宋体" w:hAnsi="宋体" w:cs="宋体" w:hint="eastAsia"/>
          <w:sz w:val="24"/>
          <w:shd w:val="clear" w:color="auto" w:fill="FFFFFF"/>
        </w:rPr>
        <w:t>项目需求部门应邀请不少于3家符合资格条件的供应商参加竞争。可通过线下方式邀请（建议采取电话联系+邮件沟通的方式），也可申请在学校主页招标公告栏发布比价公告（在学校OA“办公系统”发起比价公告审批流程，由资产管理处在学校招投标公告栏发布比价公告）。</w:t>
      </w:r>
    </w:p>
    <w:p w14:paraId="55E487DE" w14:textId="77777777" w:rsidR="008C38C5" w:rsidRDefault="004128A1">
      <w:pPr>
        <w:numPr>
          <w:ilvl w:val="0"/>
          <w:numId w:val="2"/>
        </w:numPr>
        <w:spacing w:line="360" w:lineRule="auto"/>
        <w:ind w:firstLineChars="200" w:firstLine="480"/>
        <w:rPr>
          <w:rStyle w:val="a5"/>
          <w:rFonts w:ascii="宋体" w:eastAsia="宋体" w:hAnsi="宋体" w:cs="宋体" w:hint="eastAsia"/>
          <w:b w:val="0"/>
          <w:sz w:val="24"/>
          <w:shd w:val="clear" w:color="auto" w:fill="FFFFFF"/>
        </w:rPr>
      </w:pPr>
      <w:r>
        <w:rPr>
          <w:rStyle w:val="a5"/>
          <w:rFonts w:ascii="宋体" w:eastAsia="宋体" w:hAnsi="宋体" w:cs="宋体" w:hint="eastAsia"/>
          <w:b w:val="0"/>
          <w:sz w:val="24"/>
          <w:shd w:val="clear" w:color="auto" w:fill="FFFFFF"/>
        </w:rPr>
        <w:t>比</w:t>
      </w:r>
      <w:r>
        <w:rPr>
          <w:rStyle w:val="a5"/>
          <w:rFonts w:ascii="宋体" w:eastAsia="宋体" w:hAnsi="宋体" w:cs="宋体" w:hint="eastAsia"/>
          <w:b w:val="0"/>
          <w:sz w:val="24"/>
          <w:shd w:val="clear" w:color="auto" w:fill="FFFFFF"/>
        </w:rPr>
        <w:t>价评审</w:t>
      </w:r>
    </w:p>
    <w:p w14:paraId="3B3D2FDB" w14:textId="77777777" w:rsidR="008C38C5" w:rsidRDefault="004128A1">
      <w:pPr>
        <w:pStyle w:val="a4"/>
        <w:shd w:val="clear" w:color="auto" w:fill="FFFFFF"/>
        <w:spacing w:before="0" w:beforeAutospacing="0" w:after="0" w:afterAutospacing="0" w:line="360" w:lineRule="auto"/>
        <w:ind w:firstLineChars="200" w:firstLine="480"/>
        <w:jc w:val="both"/>
        <w:rPr>
          <w:rFonts w:eastAsia="宋体" w:hint="eastAsia"/>
          <w:lang w:eastAsia="zh-CN"/>
        </w:rPr>
      </w:pPr>
      <w:r>
        <w:rPr>
          <w:rFonts w:eastAsia="宋体" w:hint="eastAsia"/>
          <w:shd w:val="clear" w:color="auto" w:fill="FFFFFF"/>
          <w:lang w:eastAsia="zh-CN"/>
        </w:rPr>
        <w:t>1.</w:t>
      </w:r>
      <w:r>
        <w:rPr>
          <w:rFonts w:eastAsia="宋体" w:hint="eastAsia"/>
          <w:shd w:val="clear" w:color="auto" w:fill="FFFFFF"/>
          <w:lang w:eastAsia="zh-CN"/>
        </w:rPr>
        <w:t>项目单位组建比价评审小组，成员人数为</w:t>
      </w:r>
      <w:r>
        <w:rPr>
          <w:rFonts w:eastAsia="宋体" w:hint="eastAsia"/>
          <w:shd w:val="clear" w:color="auto" w:fill="FFFFFF"/>
          <w:lang w:eastAsia="zh-CN"/>
        </w:rPr>
        <w:t>3</w:t>
      </w:r>
      <w:r>
        <w:rPr>
          <w:rFonts w:eastAsia="宋体" w:hint="eastAsia"/>
          <w:shd w:val="clear" w:color="auto" w:fill="FFFFFF"/>
          <w:lang w:eastAsia="zh-CN"/>
        </w:rPr>
        <w:t>人及以上单数，评审小组成员应具有与评审项目相关的专业背景或熟悉项目具体情况</w:t>
      </w:r>
      <w:r>
        <w:rPr>
          <w:rFonts w:eastAsia="宋体" w:hint="eastAsia"/>
          <w:shd w:val="clear" w:color="auto" w:fill="FFFFFF"/>
          <w:lang w:eastAsia="zh-CN"/>
        </w:rPr>
        <w:t>；</w:t>
      </w:r>
    </w:p>
    <w:p w14:paraId="3561C717" w14:textId="77777777" w:rsidR="008C38C5" w:rsidRDefault="004128A1">
      <w:pPr>
        <w:pStyle w:val="a4"/>
        <w:shd w:val="clear" w:color="auto" w:fill="FFFFFF"/>
        <w:spacing w:before="0" w:beforeAutospacing="0" w:after="0" w:afterAutospacing="0" w:line="360" w:lineRule="auto"/>
        <w:ind w:firstLineChars="200" w:firstLine="480"/>
        <w:jc w:val="both"/>
        <w:rPr>
          <w:rFonts w:eastAsia="宋体" w:hint="eastAsia"/>
          <w:lang w:eastAsia="zh-CN"/>
        </w:rPr>
      </w:pPr>
      <w:r>
        <w:rPr>
          <w:rFonts w:eastAsia="宋体" w:hint="eastAsia"/>
          <w:shd w:val="clear" w:color="auto" w:fill="FFFFFF"/>
          <w:lang w:eastAsia="zh-CN"/>
        </w:rPr>
        <w:t>2.</w:t>
      </w:r>
      <w:r>
        <w:rPr>
          <w:rFonts w:eastAsia="宋体" w:hint="eastAsia"/>
          <w:shd w:val="clear" w:color="auto" w:fill="FFFFFF"/>
          <w:lang w:eastAsia="zh-CN"/>
        </w:rPr>
        <w:t>比价评审应从质量和服务均能满足采购文件实质性响应要求的供应商中选择性价比最优供应商</w:t>
      </w:r>
      <w:r>
        <w:rPr>
          <w:rFonts w:eastAsia="宋体" w:hint="eastAsia"/>
          <w:shd w:val="clear" w:color="auto" w:fill="FFFFFF"/>
          <w:lang w:eastAsia="zh-CN"/>
        </w:rPr>
        <w:t>；</w:t>
      </w:r>
    </w:p>
    <w:p w14:paraId="031F91BB" w14:textId="2DB92895" w:rsidR="008C38C5" w:rsidRDefault="004128A1">
      <w:pPr>
        <w:pStyle w:val="a4"/>
        <w:shd w:val="clear" w:color="auto" w:fill="FFFFFF"/>
        <w:spacing w:before="0" w:beforeAutospacing="0" w:after="0" w:afterAutospacing="0" w:line="360" w:lineRule="auto"/>
        <w:ind w:firstLineChars="200" w:firstLine="480"/>
        <w:jc w:val="both"/>
        <w:rPr>
          <w:rFonts w:eastAsia="宋体"/>
          <w:shd w:val="clear" w:color="auto" w:fill="FFFFFF"/>
          <w:lang w:eastAsia="zh-CN"/>
        </w:rPr>
      </w:pPr>
      <w:r>
        <w:rPr>
          <w:rFonts w:eastAsia="宋体" w:hint="eastAsia"/>
          <w:shd w:val="clear" w:color="auto" w:fill="FFFFFF"/>
          <w:lang w:eastAsia="zh-CN"/>
        </w:rPr>
        <w:t>3</w:t>
      </w:r>
      <w:r>
        <w:rPr>
          <w:rFonts w:eastAsia="宋体" w:hint="eastAsia"/>
          <w:shd w:val="clear" w:color="auto" w:fill="FFFFFF"/>
          <w:lang w:eastAsia="zh-CN"/>
        </w:rPr>
        <w:t>.</w:t>
      </w:r>
      <w:r>
        <w:rPr>
          <w:rFonts w:eastAsia="宋体" w:hint="eastAsia"/>
          <w:shd w:val="clear" w:color="auto" w:fill="FFFFFF"/>
          <w:lang w:eastAsia="zh-CN"/>
        </w:rPr>
        <w:t>评审完成后，评审小组应填写</w:t>
      </w:r>
      <w:r>
        <w:rPr>
          <w:rFonts w:eastAsia="宋体" w:hint="eastAsia"/>
          <w:shd w:val="clear" w:color="auto" w:fill="FFFFFF"/>
          <w:lang w:eastAsia="zh-CN"/>
        </w:rPr>
        <w:t>比价采购</w:t>
      </w:r>
      <w:r>
        <w:rPr>
          <w:rFonts w:eastAsia="宋体" w:hint="eastAsia"/>
          <w:shd w:val="clear" w:color="auto" w:fill="FFFFFF"/>
          <w:lang w:eastAsia="zh-CN"/>
        </w:rPr>
        <w:t>书面评审报告（附件</w:t>
      </w:r>
      <w:r>
        <w:rPr>
          <w:rFonts w:eastAsia="宋体" w:hint="eastAsia"/>
          <w:shd w:val="clear" w:color="auto" w:fill="FFFFFF"/>
          <w:lang w:eastAsia="zh-CN"/>
        </w:rPr>
        <w:t>5</w:t>
      </w:r>
      <w:r>
        <w:rPr>
          <w:rFonts w:eastAsia="宋体" w:hint="eastAsia"/>
          <w:shd w:val="clear" w:color="auto" w:fill="FFFFFF"/>
          <w:lang w:eastAsia="zh-CN"/>
        </w:rPr>
        <w:t>），阐明评审意见，原则上</w:t>
      </w:r>
      <w:r>
        <w:rPr>
          <w:rFonts w:eastAsia="宋体" w:hint="eastAsia"/>
          <w:shd w:val="clear" w:color="auto" w:fill="FFFFFF"/>
          <w:lang w:eastAsia="zh-CN"/>
        </w:rPr>
        <w:t>选择</w:t>
      </w:r>
      <w:r>
        <w:rPr>
          <w:rFonts w:eastAsia="宋体" w:hint="eastAsia"/>
          <w:shd w:val="clear" w:color="auto" w:fill="FFFFFF"/>
          <w:lang w:eastAsia="zh-CN"/>
        </w:rPr>
        <w:t>满足采购需求且价格最低的供应商</w:t>
      </w:r>
      <w:r>
        <w:rPr>
          <w:rFonts w:eastAsia="宋体" w:hint="eastAsia"/>
          <w:shd w:val="clear" w:color="auto" w:fill="FFFFFF"/>
          <w:lang w:eastAsia="zh-CN"/>
        </w:rPr>
        <w:t>作</w:t>
      </w:r>
      <w:r>
        <w:rPr>
          <w:rFonts w:eastAsia="宋体" w:hint="eastAsia"/>
          <w:shd w:val="clear" w:color="auto" w:fill="FFFFFF"/>
          <w:lang w:eastAsia="zh-CN"/>
        </w:rPr>
        <w:t>为成交供应商；</w:t>
      </w:r>
    </w:p>
    <w:p w14:paraId="285263B4" w14:textId="772B01A0" w:rsidR="003872FC" w:rsidRDefault="003872FC">
      <w:pPr>
        <w:pStyle w:val="a4"/>
        <w:shd w:val="clear" w:color="auto" w:fill="FFFFFF"/>
        <w:spacing w:before="0" w:beforeAutospacing="0" w:after="0" w:afterAutospacing="0" w:line="360" w:lineRule="auto"/>
        <w:ind w:firstLineChars="200" w:firstLine="480"/>
        <w:jc w:val="both"/>
        <w:rPr>
          <w:rFonts w:eastAsia="宋体"/>
          <w:shd w:val="clear" w:color="auto" w:fill="FFFFFF"/>
          <w:lang w:eastAsia="zh-CN"/>
        </w:rPr>
      </w:pPr>
      <w:r>
        <w:rPr>
          <w:rFonts w:eastAsia="宋体" w:hint="eastAsia"/>
          <w:shd w:val="clear" w:color="auto" w:fill="FFFFFF"/>
          <w:lang w:eastAsia="zh-CN"/>
        </w:rPr>
        <w:t>4.</w:t>
      </w:r>
      <w:r w:rsidRPr="003872FC">
        <w:rPr>
          <w:rFonts w:eastAsia="宋体" w:hint="eastAsia"/>
          <w:shd w:val="clear" w:color="auto" w:fill="FFFFFF"/>
          <w:lang w:eastAsia="zh-CN"/>
        </w:rPr>
        <w:t>出具无关联证明，线下邀请不低于3家，线上学院发布的，不低于4家，报名不够的4家的，可出具3家。</w:t>
      </w:r>
    </w:p>
    <w:p w14:paraId="5FD1B29F" w14:textId="77777777" w:rsidR="003872FC" w:rsidRDefault="003872FC" w:rsidP="00F6512F">
      <w:pPr>
        <w:numPr>
          <w:ilvl w:val="0"/>
          <w:numId w:val="2"/>
        </w:numPr>
        <w:spacing w:line="360" w:lineRule="auto"/>
        <w:ind w:firstLineChars="200" w:firstLine="480"/>
        <w:rPr>
          <w:rStyle w:val="a5"/>
          <w:rFonts w:ascii="宋体" w:eastAsia="宋体" w:hAnsi="宋体" w:cs="宋体"/>
          <w:b w:val="0"/>
          <w:sz w:val="24"/>
          <w:shd w:val="clear" w:color="auto" w:fill="FFFFFF"/>
        </w:rPr>
      </w:pPr>
      <w:r w:rsidRPr="003872FC">
        <w:rPr>
          <w:rStyle w:val="a5"/>
          <w:rFonts w:ascii="宋体" w:eastAsia="宋体" w:hAnsi="宋体" w:cs="宋体" w:hint="eastAsia"/>
          <w:b w:val="0"/>
          <w:sz w:val="24"/>
          <w:shd w:val="clear" w:color="auto" w:fill="FFFFFF"/>
        </w:rPr>
        <w:t>公示</w:t>
      </w:r>
    </w:p>
    <w:p w14:paraId="070E30E5" w14:textId="77777777" w:rsidR="004128A1" w:rsidRDefault="003872FC" w:rsidP="003872FC">
      <w:pPr>
        <w:spacing w:line="360" w:lineRule="auto"/>
        <w:ind w:left="480"/>
        <w:rPr>
          <w:rFonts w:ascii="宋体" w:eastAsia="宋体" w:hAnsi="宋体" w:cs="宋体"/>
          <w:sz w:val="24"/>
          <w:shd w:val="clear" w:color="auto" w:fill="FFFFFF"/>
        </w:rPr>
      </w:pPr>
      <w:r w:rsidRPr="003872FC">
        <w:rPr>
          <w:rFonts w:ascii="宋体" w:eastAsia="宋体" w:hAnsi="宋体" w:cs="宋体" w:hint="eastAsia"/>
          <w:sz w:val="24"/>
          <w:shd w:val="clear" w:color="auto" w:fill="FFFFFF"/>
        </w:rPr>
        <w:t>比价评审</w:t>
      </w:r>
      <w:r>
        <w:rPr>
          <w:rFonts w:ascii="宋体" w:eastAsia="宋体" w:hAnsi="宋体" w:cs="宋体" w:hint="eastAsia"/>
          <w:sz w:val="24"/>
          <w:shd w:val="clear" w:color="auto" w:fill="FFFFFF"/>
        </w:rPr>
        <w:t>结束</w:t>
      </w:r>
      <w:r w:rsidRPr="003872FC">
        <w:rPr>
          <w:rFonts w:ascii="宋体" w:eastAsia="宋体" w:hAnsi="宋体" w:cs="宋体" w:hint="eastAsia"/>
          <w:sz w:val="24"/>
          <w:shd w:val="clear" w:color="auto" w:fill="FFFFFF"/>
        </w:rPr>
        <w:t>，</w:t>
      </w:r>
      <w:r w:rsidR="00C2205E">
        <w:rPr>
          <w:rFonts w:ascii="宋体" w:eastAsia="宋体" w:hAnsi="宋体" w:cs="宋体" w:hint="eastAsia"/>
          <w:sz w:val="24"/>
          <w:shd w:val="clear" w:color="auto" w:fill="FFFFFF"/>
        </w:rPr>
        <w:t>学院网站</w:t>
      </w:r>
      <w:r>
        <w:rPr>
          <w:rFonts w:ascii="宋体" w:eastAsia="宋体" w:hAnsi="宋体" w:cs="宋体" w:hint="eastAsia"/>
          <w:sz w:val="24"/>
          <w:shd w:val="clear" w:color="auto" w:fill="FFFFFF"/>
        </w:rPr>
        <w:t>上发布</w:t>
      </w:r>
      <w:r w:rsidR="00C2205E">
        <w:rPr>
          <w:rFonts w:ascii="宋体" w:eastAsia="宋体" w:hAnsi="宋体" w:cs="宋体" w:hint="eastAsia"/>
          <w:sz w:val="24"/>
          <w:shd w:val="clear" w:color="auto" w:fill="FFFFFF"/>
        </w:rPr>
        <w:t>比价</w:t>
      </w:r>
      <w:r>
        <w:rPr>
          <w:rFonts w:ascii="宋体" w:eastAsia="宋体" w:hAnsi="宋体" w:cs="宋体" w:hint="eastAsia"/>
          <w:sz w:val="24"/>
          <w:shd w:val="clear" w:color="auto" w:fill="FFFFFF"/>
        </w:rPr>
        <w:t>公告</w:t>
      </w:r>
      <w:r w:rsidR="00C2205E">
        <w:rPr>
          <w:rFonts w:ascii="宋体" w:eastAsia="宋体" w:hAnsi="宋体" w:cs="宋体" w:hint="eastAsia"/>
          <w:sz w:val="24"/>
          <w:shd w:val="clear" w:color="auto" w:fill="FFFFFF"/>
        </w:rPr>
        <w:t>的项目</w:t>
      </w:r>
      <w:r>
        <w:rPr>
          <w:rFonts w:ascii="宋体" w:eastAsia="宋体" w:hAnsi="宋体" w:cs="宋体" w:hint="eastAsia"/>
          <w:sz w:val="24"/>
          <w:shd w:val="clear" w:color="auto" w:fill="FFFFFF"/>
        </w:rPr>
        <w:t>，</w:t>
      </w:r>
      <w:r w:rsidRPr="003872FC">
        <w:rPr>
          <w:rFonts w:ascii="宋体" w:eastAsia="宋体" w:hAnsi="宋体" w:cs="宋体" w:hint="eastAsia"/>
          <w:sz w:val="24"/>
          <w:shd w:val="clear" w:color="auto" w:fill="FFFFFF"/>
        </w:rPr>
        <w:t>项目需求部门在学校OA</w:t>
      </w:r>
    </w:p>
    <w:p w14:paraId="191FEEF0" w14:textId="0262100B" w:rsidR="003872FC" w:rsidRPr="003872FC" w:rsidRDefault="003872FC" w:rsidP="004128A1">
      <w:pPr>
        <w:spacing w:line="360" w:lineRule="auto"/>
        <w:rPr>
          <w:rStyle w:val="a5"/>
          <w:rFonts w:ascii="宋体" w:eastAsia="宋体" w:hAnsi="宋体" w:cs="宋体" w:hint="eastAsia"/>
          <w:b w:val="0"/>
          <w:sz w:val="24"/>
          <w:shd w:val="clear" w:color="auto" w:fill="FFFFFF"/>
        </w:rPr>
      </w:pPr>
      <w:r w:rsidRPr="003872FC">
        <w:rPr>
          <w:rFonts w:ascii="宋体" w:eastAsia="宋体" w:hAnsi="宋体" w:cs="宋体" w:hint="eastAsia"/>
          <w:sz w:val="24"/>
          <w:shd w:val="clear" w:color="auto" w:fill="FFFFFF"/>
        </w:rPr>
        <w:lastRenderedPageBreak/>
        <w:t>“办公系统”发起比价公告审批流程，由资产管理处在学校招投标公告栏发布比价结果公示，公示期三天。</w:t>
      </w:r>
      <w:r>
        <w:rPr>
          <w:rFonts w:ascii="宋体" w:eastAsia="宋体" w:hAnsi="宋体" w:cs="宋体" w:hint="eastAsia"/>
          <w:sz w:val="24"/>
          <w:shd w:val="clear" w:color="auto" w:fill="FFFFFF"/>
        </w:rPr>
        <w:t>线下邀请比价项目，部门内部公示，</w:t>
      </w:r>
      <w:r w:rsidRPr="003872FC">
        <w:rPr>
          <w:rFonts w:ascii="宋体" w:eastAsia="宋体" w:hAnsi="宋体" w:cs="宋体" w:hint="eastAsia"/>
          <w:sz w:val="24"/>
          <w:shd w:val="clear" w:color="auto" w:fill="FFFFFF"/>
        </w:rPr>
        <w:t>公示期三天</w:t>
      </w:r>
      <w:r w:rsidR="00C2205E">
        <w:rPr>
          <w:rFonts w:ascii="宋体" w:eastAsia="宋体" w:hAnsi="宋体" w:cs="宋体" w:hint="eastAsia"/>
          <w:sz w:val="24"/>
          <w:shd w:val="clear" w:color="auto" w:fill="FFFFFF"/>
        </w:rPr>
        <w:t>。</w:t>
      </w:r>
    </w:p>
    <w:p w14:paraId="6D265446" w14:textId="008E1369" w:rsidR="008C38C5" w:rsidRDefault="004128A1">
      <w:pPr>
        <w:numPr>
          <w:ilvl w:val="0"/>
          <w:numId w:val="2"/>
        </w:numPr>
        <w:spacing w:line="360" w:lineRule="auto"/>
        <w:ind w:firstLineChars="200" w:firstLine="480"/>
        <w:rPr>
          <w:rStyle w:val="a5"/>
          <w:rFonts w:ascii="宋体" w:eastAsia="宋体" w:hAnsi="宋体" w:cs="宋体" w:hint="eastAsia"/>
          <w:b w:val="0"/>
          <w:sz w:val="24"/>
          <w:shd w:val="clear" w:color="auto" w:fill="FFFFFF"/>
        </w:rPr>
      </w:pPr>
      <w:r>
        <w:rPr>
          <w:rStyle w:val="a5"/>
          <w:rFonts w:ascii="宋体" w:eastAsia="宋体" w:hAnsi="宋体" w:cs="宋体" w:hint="eastAsia"/>
          <w:b w:val="0"/>
          <w:sz w:val="24"/>
          <w:shd w:val="clear" w:color="auto" w:fill="FFFFFF"/>
        </w:rPr>
        <w:t>资料</w:t>
      </w:r>
      <w:r>
        <w:rPr>
          <w:rStyle w:val="a5"/>
          <w:rFonts w:ascii="宋体" w:eastAsia="宋体" w:hAnsi="宋体" w:cs="宋体" w:hint="eastAsia"/>
          <w:b w:val="0"/>
          <w:sz w:val="24"/>
          <w:shd w:val="clear" w:color="auto" w:fill="FFFFFF"/>
        </w:rPr>
        <w:t>备案</w:t>
      </w:r>
    </w:p>
    <w:p w14:paraId="727BFB1D" w14:textId="77777777" w:rsidR="008C38C5" w:rsidRDefault="004128A1">
      <w:pPr>
        <w:spacing w:line="360" w:lineRule="auto"/>
        <w:ind w:firstLineChars="200" w:firstLine="480"/>
        <w:rPr>
          <w:rStyle w:val="a5"/>
          <w:rFonts w:ascii="宋体" w:eastAsia="宋体" w:hAnsi="宋体" w:cs="宋体" w:hint="eastAsia"/>
          <w:b w:val="0"/>
          <w:sz w:val="28"/>
          <w:szCs w:val="28"/>
          <w:shd w:val="clear" w:color="auto" w:fill="FFFFFF"/>
        </w:rPr>
      </w:pPr>
      <w:r>
        <w:rPr>
          <w:rFonts w:ascii="宋体" w:eastAsia="宋体" w:hAnsi="宋体" w:cs="宋体" w:hint="eastAsia"/>
          <w:sz w:val="24"/>
        </w:rPr>
        <w:t>项目比选评审完成以后，项目经办人应及时对项目需求书、项目申购论证表、项目立项审批表、</w:t>
      </w:r>
      <w:r>
        <w:rPr>
          <w:rFonts w:ascii="宋体" w:eastAsia="宋体" w:hAnsi="宋体" w:cs="宋体" w:hint="eastAsia"/>
          <w:sz w:val="24"/>
        </w:rPr>
        <w:t>党委会</w:t>
      </w:r>
      <w:r>
        <w:rPr>
          <w:rFonts w:ascii="宋体" w:eastAsia="宋体" w:hAnsi="宋体" w:cs="宋体" w:hint="eastAsia"/>
          <w:sz w:val="24"/>
        </w:rPr>
        <w:t>纪要</w:t>
      </w:r>
      <w:r>
        <w:rPr>
          <w:rFonts w:ascii="宋体" w:eastAsia="宋体" w:hAnsi="宋体" w:cs="宋体" w:hint="eastAsia"/>
          <w:sz w:val="24"/>
        </w:rPr>
        <w:t>或</w:t>
      </w:r>
      <w:r>
        <w:rPr>
          <w:rFonts w:ascii="宋体" w:eastAsia="宋体" w:hAnsi="宋体" w:cs="宋体" w:hint="eastAsia"/>
          <w:sz w:val="24"/>
        </w:rPr>
        <w:t>院长办公会纪要</w:t>
      </w:r>
      <w:r>
        <w:rPr>
          <w:rFonts w:ascii="宋体" w:eastAsia="宋体" w:hAnsi="宋体" w:cs="宋体" w:hint="eastAsia"/>
          <w:sz w:val="24"/>
          <w:shd w:val="clear" w:color="auto" w:fill="FFFFFF"/>
        </w:rPr>
        <w:t>、所有供应商的响应文件、比价评审报告等</w:t>
      </w:r>
      <w:r>
        <w:rPr>
          <w:rFonts w:ascii="宋体" w:eastAsia="宋体" w:hAnsi="宋体" w:cs="宋体" w:hint="eastAsia"/>
          <w:sz w:val="24"/>
          <w:shd w:val="clear" w:color="auto" w:fill="FFFFFF"/>
        </w:rPr>
        <w:t>资料进行整理并归档。上述材料由项目单位自行留存以备查阅或检查。</w:t>
      </w:r>
    </w:p>
    <w:sectPr w:rsidR="008C38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4558DAB"/>
    <w:multiLevelType w:val="singleLevel"/>
    <w:tmpl w:val="C4558DAB"/>
    <w:lvl w:ilvl="0">
      <w:start w:val="1"/>
      <w:numFmt w:val="chineseCounting"/>
      <w:suff w:val="nothing"/>
      <w:lvlText w:val="%1、"/>
      <w:lvlJc w:val="left"/>
      <w:rPr>
        <w:rFonts w:hint="eastAsia"/>
      </w:rPr>
    </w:lvl>
  </w:abstractNum>
  <w:abstractNum w:abstractNumId="1" w15:restartNumberingAfterBreak="0">
    <w:nsid w:val="2F13288C"/>
    <w:multiLevelType w:val="singleLevel"/>
    <w:tmpl w:val="2F13288C"/>
    <w:lvl w:ilvl="0">
      <w:start w:val="1"/>
      <w:numFmt w:val="chineseCounting"/>
      <w:suff w:val="nothing"/>
      <w:lvlText w:val="（%1）"/>
      <w:lvlJc w:val="left"/>
      <w:rPr>
        <w:rFonts w:hint="eastAsia"/>
      </w:rPr>
    </w:lvl>
  </w:abstractNum>
  <w:num w:numId="1" w16cid:durableId="1500540805">
    <w:abstractNumId w:val="0"/>
  </w:num>
  <w:num w:numId="2" w16cid:durableId="10518106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VjYWRhZjQ3NWExMDhjZjYxNzk5N2ZmZDU5YzNlYzQifQ=="/>
  </w:docVars>
  <w:rsids>
    <w:rsidRoot w:val="53950093"/>
    <w:rsid w:val="00116FA8"/>
    <w:rsid w:val="003872FC"/>
    <w:rsid w:val="004128A1"/>
    <w:rsid w:val="008C38C5"/>
    <w:rsid w:val="00C2205E"/>
    <w:rsid w:val="00F90859"/>
    <w:rsid w:val="08F301FA"/>
    <w:rsid w:val="0EC22716"/>
    <w:rsid w:val="13C84D06"/>
    <w:rsid w:val="13D955FD"/>
    <w:rsid w:val="18AC5DF4"/>
    <w:rsid w:val="1CD001DE"/>
    <w:rsid w:val="22421B7E"/>
    <w:rsid w:val="249B381D"/>
    <w:rsid w:val="27B50523"/>
    <w:rsid w:val="2BB43C5F"/>
    <w:rsid w:val="2BB67139"/>
    <w:rsid w:val="36A53847"/>
    <w:rsid w:val="3A4D1EB6"/>
    <w:rsid w:val="3D343BD4"/>
    <w:rsid w:val="53950093"/>
    <w:rsid w:val="544D38E7"/>
    <w:rsid w:val="567B59F4"/>
    <w:rsid w:val="56C86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9F559C7"/>
  <w15:docId w15:val="{EF45C676-311D-40CC-B95F-A5E595E6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Normal (Web)"/>
    <w:basedOn w:val="a"/>
    <w:uiPriority w:val="99"/>
    <w:unhideWhenUsed/>
    <w:qFormat/>
    <w:pPr>
      <w:widowControl/>
      <w:spacing w:before="100" w:beforeAutospacing="1" w:after="100" w:afterAutospacing="1"/>
      <w:jc w:val="left"/>
    </w:pPr>
    <w:rPr>
      <w:rFonts w:ascii="宋体" w:hAnsi="宋体" w:cs="宋体"/>
      <w:kern w:val="0"/>
      <w:sz w:val="24"/>
      <w:lang w:eastAsia="en-US" w:bidi="en-US"/>
    </w:rPr>
  </w:style>
  <w:style w:type="character" w:styleId="a5">
    <w:name w:val="Strong"/>
    <w:basedOn w:val="a0"/>
    <w:qFormat/>
    <w:rPr>
      <w:b/>
    </w:rPr>
  </w:style>
  <w:style w:type="paragraph" w:styleId="a6">
    <w:name w:val="List Paragraph"/>
    <w:basedOn w:val="a"/>
    <w:uiPriority w:val="99"/>
    <w:unhideWhenUsed/>
    <w:rsid w:val="003872F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545148">
      <w:bodyDiv w:val="1"/>
      <w:marLeft w:val="0"/>
      <w:marRight w:val="0"/>
      <w:marTop w:val="0"/>
      <w:marBottom w:val="0"/>
      <w:divBdr>
        <w:top w:val="none" w:sz="0" w:space="0" w:color="auto"/>
        <w:left w:val="none" w:sz="0" w:space="0" w:color="auto"/>
        <w:bottom w:val="none" w:sz="0" w:space="0" w:color="auto"/>
        <w:right w:val="none" w:sz="0" w:space="0" w:color="auto"/>
      </w:divBdr>
    </w:div>
    <w:div w:id="1064450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122</Words>
  <Characters>698</Characters>
  <Application>Microsoft Office Word</Application>
  <DocSecurity>0</DocSecurity>
  <Lines>5</Lines>
  <Paragraphs>1</Paragraphs>
  <ScaleCrop>false</ScaleCrop>
  <Company/>
  <LinksUpToDate>false</LinksUpToDate>
  <CharactersWithSpaces>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马君</dc:creator>
  <cp:lastModifiedBy>设备</cp:lastModifiedBy>
  <cp:revision>4</cp:revision>
  <dcterms:created xsi:type="dcterms:W3CDTF">2024-12-29T01:59:00Z</dcterms:created>
  <dcterms:modified xsi:type="dcterms:W3CDTF">2025-04-29T06:19:00Z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1A225895081D46E2B3475F17915BABFB_11</vt:lpwstr>
  </property>
</Properties>
</file>